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E73D1" w14:textId="1E947281" w:rsidR="008F4F66" w:rsidRPr="008F4F66" w:rsidRDefault="008F4F66" w:rsidP="008F4F6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t xml:space="preserve">Algemene Voorwaarden </w:t>
      </w:r>
      <w:r>
        <w:rPr>
          <w:rFonts w:ascii="Times New Roman" w:eastAsia="Times New Roman" w:hAnsi="Times New Roman" w:cs="Times New Roman"/>
          <w:b/>
          <w:bCs/>
          <w:color w:val="000000"/>
          <w:kern w:val="0"/>
          <w:lang w:eastAsia="nl-NL"/>
          <w14:ligatures w14:val="none"/>
        </w:rPr>
        <w:t>Schilder Service Brunssum</w:t>
      </w:r>
    </w:p>
    <w:p w14:paraId="15EDE1D5" w14:textId="77777777" w:rsidR="008F4F66" w:rsidRPr="008F4F66" w:rsidRDefault="008F4F66" w:rsidP="008F4F6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t>Artikel 1 – Definities</w:t>
      </w:r>
      <w:r w:rsidRPr="008F4F66">
        <w:rPr>
          <w:rFonts w:ascii="Times New Roman" w:eastAsia="Times New Roman" w:hAnsi="Times New Roman" w:cs="Times New Roman"/>
          <w:color w:val="000000"/>
          <w:kern w:val="0"/>
          <w:lang w:eastAsia="nl-NL"/>
          <w14:ligatures w14:val="none"/>
        </w:rPr>
        <w:br/>
        <w:t>In deze algemene voorwaarden wordt verstaan onder:</w:t>
      </w:r>
    </w:p>
    <w:p w14:paraId="61FD781A" w14:textId="77777777" w:rsidR="008F4F66" w:rsidRPr="008F4F66" w:rsidRDefault="008F4F66" w:rsidP="008F4F66">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t>Opdrachtnemer</w:t>
      </w:r>
      <w:r w:rsidRPr="008F4F66">
        <w:rPr>
          <w:rFonts w:ascii="Times New Roman" w:eastAsia="Times New Roman" w:hAnsi="Times New Roman" w:cs="Times New Roman"/>
          <w:color w:val="000000"/>
          <w:kern w:val="0"/>
          <w:lang w:eastAsia="nl-NL"/>
          <w14:ligatures w14:val="none"/>
        </w:rPr>
        <w:t>: Het schildersbedrijf dat de werkzaamheden uitvoert, hierna te noemen "de schilder".</w:t>
      </w:r>
    </w:p>
    <w:p w14:paraId="53F56179" w14:textId="77777777" w:rsidR="008F4F66" w:rsidRPr="008F4F66" w:rsidRDefault="008F4F66" w:rsidP="008F4F66">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t>Opdrachtgever</w:t>
      </w:r>
      <w:r w:rsidRPr="008F4F66">
        <w:rPr>
          <w:rFonts w:ascii="Times New Roman" w:eastAsia="Times New Roman" w:hAnsi="Times New Roman" w:cs="Times New Roman"/>
          <w:color w:val="000000"/>
          <w:kern w:val="0"/>
          <w:lang w:eastAsia="nl-NL"/>
          <w14:ligatures w14:val="none"/>
        </w:rPr>
        <w:t>: De natuurlijke of rechtspersoon die de opdracht geeft voor schilderwerkzaamheden.</w:t>
      </w:r>
    </w:p>
    <w:p w14:paraId="07A94B9B" w14:textId="77777777" w:rsidR="008F4F66" w:rsidRPr="008F4F66" w:rsidRDefault="008F4F66" w:rsidP="008F4F66">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t>Overeenkomst</w:t>
      </w:r>
      <w:r w:rsidRPr="008F4F66">
        <w:rPr>
          <w:rFonts w:ascii="Times New Roman" w:eastAsia="Times New Roman" w:hAnsi="Times New Roman" w:cs="Times New Roman"/>
          <w:color w:val="000000"/>
          <w:kern w:val="0"/>
          <w:lang w:eastAsia="nl-NL"/>
          <w14:ligatures w14:val="none"/>
        </w:rPr>
        <w:t xml:space="preserve">: De tussen de schilder en de opdrachtgever gesloten overeenkomst </w:t>
      </w:r>
      <w:proofErr w:type="gramStart"/>
      <w:r w:rsidRPr="008F4F66">
        <w:rPr>
          <w:rFonts w:ascii="Times New Roman" w:eastAsia="Times New Roman" w:hAnsi="Times New Roman" w:cs="Times New Roman"/>
          <w:color w:val="000000"/>
          <w:kern w:val="0"/>
          <w:lang w:eastAsia="nl-NL"/>
          <w14:ligatures w14:val="none"/>
        </w:rPr>
        <w:t>betreffende</w:t>
      </w:r>
      <w:proofErr w:type="gramEnd"/>
      <w:r w:rsidRPr="008F4F66">
        <w:rPr>
          <w:rFonts w:ascii="Times New Roman" w:eastAsia="Times New Roman" w:hAnsi="Times New Roman" w:cs="Times New Roman"/>
          <w:color w:val="000000"/>
          <w:kern w:val="0"/>
          <w:lang w:eastAsia="nl-NL"/>
          <w14:ligatures w14:val="none"/>
        </w:rPr>
        <w:t xml:space="preserve"> de uitvoering van schilderwerkzaamheden.</w:t>
      </w:r>
    </w:p>
    <w:p w14:paraId="04C63B53" w14:textId="77777777" w:rsidR="008F4F66" w:rsidRPr="008F4F66" w:rsidRDefault="008F4F66" w:rsidP="008F4F6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t>Artikel 2 – Toepasselijkheid</w:t>
      </w:r>
    </w:p>
    <w:p w14:paraId="43DE939A" w14:textId="77777777" w:rsidR="008F4F66" w:rsidRPr="008F4F66" w:rsidRDefault="008F4F66" w:rsidP="008F4F66">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Deze algemene voorwaarden zijn van toepassing op alle aanbiedingen, offertes, overeenkomsten en leveringen van schilderwerkzaamheden door de schilder.</w:t>
      </w:r>
    </w:p>
    <w:p w14:paraId="4CD15A7A" w14:textId="77777777" w:rsidR="008F4F66" w:rsidRPr="008F4F66" w:rsidRDefault="008F4F66" w:rsidP="008F4F66">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 xml:space="preserve">Afwijkingen van deze algemene voorwaarden zijn slechts geldig </w:t>
      </w:r>
      <w:proofErr w:type="gramStart"/>
      <w:r w:rsidRPr="008F4F66">
        <w:rPr>
          <w:rFonts w:ascii="Times New Roman" w:eastAsia="Times New Roman" w:hAnsi="Times New Roman" w:cs="Times New Roman"/>
          <w:color w:val="000000"/>
          <w:kern w:val="0"/>
          <w:lang w:eastAsia="nl-NL"/>
          <w14:ligatures w14:val="none"/>
        </w:rPr>
        <w:t>indien</w:t>
      </w:r>
      <w:proofErr w:type="gramEnd"/>
      <w:r w:rsidRPr="008F4F66">
        <w:rPr>
          <w:rFonts w:ascii="Times New Roman" w:eastAsia="Times New Roman" w:hAnsi="Times New Roman" w:cs="Times New Roman"/>
          <w:color w:val="000000"/>
          <w:kern w:val="0"/>
          <w:lang w:eastAsia="nl-NL"/>
          <w14:ligatures w14:val="none"/>
        </w:rPr>
        <w:t xml:space="preserve"> deze uitdrukkelijk schriftelijk tussen partijen zijn overeengekomen.</w:t>
      </w:r>
    </w:p>
    <w:p w14:paraId="1688EADE" w14:textId="77777777" w:rsidR="008F4F66" w:rsidRPr="008F4F66" w:rsidRDefault="008F4F66" w:rsidP="008F4F6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t>Artikel 3 – Offertes en Prijzen</w:t>
      </w:r>
    </w:p>
    <w:p w14:paraId="1DA6F362" w14:textId="77777777" w:rsidR="008F4F66" w:rsidRPr="008F4F66" w:rsidRDefault="008F4F66" w:rsidP="008F4F66">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Alle offertes van de schilder zijn vrijblijvend, tenzij schriftelijk anders is aangegeven. De offerte is geldig voor een periode van 30 dagen, tenzij anders vermeld.</w:t>
      </w:r>
    </w:p>
    <w:p w14:paraId="28D3BAF0" w14:textId="77777777" w:rsidR="008F4F66" w:rsidRPr="008F4F66" w:rsidRDefault="008F4F66" w:rsidP="008F4F66">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De prijzen in de offerte zijn exclusief btw, tenzij anders is aangegeven.</w:t>
      </w:r>
    </w:p>
    <w:p w14:paraId="5DB755D6" w14:textId="77777777" w:rsidR="008F4F66" w:rsidRPr="008F4F66" w:rsidRDefault="008F4F66" w:rsidP="008F4F66">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 xml:space="preserve">De schilder behoudt zich het recht voor om prijzen te wijzigen </w:t>
      </w:r>
      <w:proofErr w:type="gramStart"/>
      <w:r w:rsidRPr="008F4F66">
        <w:rPr>
          <w:rFonts w:ascii="Times New Roman" w:eastAsia="Times New Roman" w:hAnsi="Times New Roman" w:cs="Times New Roman"/>
          <w:color w:val="000000"/>
          <w:kern w:val="0"/>
          <w:lang w:eastAsia="nl-NL"/>
          <w14:ligatures w14:val="none"/>
        </w:rPr>
        <w:t>indien</w:t>
      </w:r>
      <w:proofErr w:type="gramEnd"/>
      <w:r w:rsidRPr="008F4F66">
        <w:rPr>
          <w:rFonts w:ascii="Times New Roman" w:eastAsia="Times New Roman" w:hAnsi="Times New Roman" w:cs="Times New Roman"/>
          <w:color w:val="000000"/>
          <w:kern w:val="0"/>
          <w:lang w:eastAsia="nl-NL"/>
          <w14:ligatures w14:val="none"/>
        </w:rPr>
        <w:t xml:space="preserve"> zich na de totstandkoming van de overeenkomst onvoorziene omstandigheden voordoen die de uitvoering van de werkzaamheden beïnvloeden (bijvoorbeeld prijsverhogingen van materialen of gewijzigde wetgeving).</w:t>
      </w:r>
    </w:p>
    <w:p w14:paraId="5D64EBFA" w14:textId="77777777" w:rsidR="008F4F66" w:rsidRPr="008F4F66" w:rsidRDefault="008F4F66" w:rsidP="008F4F6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t>Artikel 4 – Uitvoering van de werkzaamheden</w:t>
      </w:r>
    </w:p>
    <w:p w14:paraId="03BDAB9E" w14:textId="77777777" w:rsidR="008F4F66" w:rsidRPr="008F4F66" w:rsidRDefault="008F4F66" w:rsidP="008F4F66">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De schilder zal de werkzaamheden naar beste inzicht en vermogen uitvoeren, overeenkomstig de afspraken die met de opdrachtgever zijn gemaakt.</w:t>
      </w:r>
    </w:p>
    <w:p w14:paraId="1E6D7F0D" w14:textId="77777777" w:rsidR="008F4F66" w:rsidRPr="008F4F66" w:rsidRDefault="008F4F66" w:rsidP="008F4F66">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De uitvoering van de werkzaamheden zal plaatsvinden binnen een redelijke termijn, tenzij anders overeengekomen. De schilder is echter niet verantwoordelijk voor vertragingen die buiten zijn macht liggen, zoals door weersomstandigheden of onvoorziene leveringsproblemen van materialen.</w:t>
      </w:r>
    </w:p>
    <w:p w14:paraId="69AFE778" w14:textId="77777777" w:rsidR="008F4F66" w:rsidRPr="008F4F66" w:rsidRDefault="008F4F66" w:rsidP="008F4F66">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De opdrachtgever zorgt ervoor dat de werkruimte voor de schilder bereikbaar en in goede staat is, en dat de benodigde voorbereidingen (zoals afdekken van vloeren en meubels) tijdig zijn getroffen, tenzij anders overeengekomen.</w:t>
      </w:r>
    </w:p>
    <w:p w14:paraId="1C4FC6F4" w14:textId="77777777" w:rsidR="008F4F66" w:rsidRPr="008F4F66" w:rsidRDefault="008F4F66" w:rsidP="008F4F6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t>Artikel 5 – Oplevering en Acceptatie</w:t>
      </w:r>
    </w:p>
    <w:p w14:paraId="3B9048BF" w14:textId="77777777" w:rsidR="008F4F66" w:rsidRPr="008F4F66" w:rsidRDefault="008F4F66" w:rsidP="008F4F66">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Na voltooiing van de schilderwerkzaamheden wordt de opdrachtgever in de gelegenheid gesteld de werkzaamheden te inspecteren en goed te keuren.</w:t>
      </w:r>
    </w:p>
    <w:p w14:paraId="29439384" w14:textId="77777777" w:rsidR="008F4F66" w:rsidRPr="008F4F66" w:rsidRDefault="008F4F66" w:rsidP="008F4F66">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proofErr w:type="gramStart"/>
      <w:r w:rsidRPr="008F4F66">
        <w:rPr>
          <w:rFonts w:ascii="Times New Roman" w:eastAsia="Times New Roman" w:hAnsi="Times New Roman" w:cs="Times New Roman"/>
          <w:color w:val="000000"/>
          <w:kern w:val="0"/>
          <w:lang w:eastAsia="nl-NL"/>
          <w14:ligatures w14:val="none"/>
        </w:rPr>
        <w:t>Indien</w:t>
      </w:r>
      <w:proofErr w:type="gramEnd"/>
      <w:r w:rsidRPr="008F4F66">
        <w:rPr>
          <w:rFonts w:ascii="Times New Roman" w:eastAsia="Times New Roman" w:hAnsi="Times New Roman" w:cs="Times New Roman"/>
          <w:color w:val="000000"/>
          <w:kern w:val="0"/>
          <w:lang w:eastAsia="nl-NL"/>
          <w14:ligatures w14:val="none"/>
        </w:rPr>
        <w:t xml:space="preserve"> de opdrachtgever de werkzaamheden accepteert, wordt de oplevering geacht te hebben plaatsgevonden.</w:t>
      </w:r>
    </w:p>
    <w:p w14:paraId="207EF769" w14:textId="77777777" w:rsidR="008F4F66" w:rsidRPr="008F4F66" w:rsidRDefault="008F4F66" w:rsidP="008F4F66">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Indien de opdrachtgever binnen een redelijke termijn na de oplevering geen opmerkingen maakt, wordt de uitvoering van de werkzaamheden als goedgekeurd beschouwd.</w:t>
      </w:r>
    </w:p>
    <w:p w14:paraId="41E6436C" w14:textId="77777777" w:rsidR="008F4F66" w:rsidRPr="008F4F66" w:rsidRDefault="008F4F66" w:rsidP="008F4F6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lastRenderedPageBreak/>
        <w:t>Artikel 6 – Betaling</w:t>
      </w:r>
    </w:p>
    <w:p w14:paraId="39B55CA1" w14:textId="77777777" w:rsidR="008F4F66" w:rsidRPr="008F4F66" w:rsidRDefault="008F4F66" w:rsidP="008F4F66">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Betaling dient te geschieden binnen de op de factuur vermelde termijn, tenzij anders is overeengekomen.</w:t>
      </w:r>
    </w:p>
    <w:p w14:paraId="7DAF5085" w14:textId="77777777" w:rsidR="008F4F66" w:rsidRPr="008F4F66" w:rsidRDefault="008F4F66" w:rsidP="008F4F66">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Indien betaling niet tijdig wordt verricht, is de opdrachtgever in verzuim en is de schilder gerechtigd om wettelijke rente in rekening te brengen vanaf de vervaldatum van de betaling.</w:t>
      </w:r>
    </w:p>
    <w:p w14:paraId="49B0FBD2" w14:textId="77777777" w:rsidR="008F4F66" w:rsidRPr="008F4F66" w:rsidRDefault="008F4F66" w:rsidP="008F4F66">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proofErr w:type="gramStart"/>
      <w:r w:rsidRPr="008F4F66">
        <w:rPr>
          <w:rFonts w:ascii="Times New Roman" w:eastAsia="Times New Roman" w:hAnsi="Times New Roman" w:cs="Times New Roman"/>
          <w:color w:val="000000"/>
          <w:kern w:val="0"/>
          <w:lang w:eastAsia="nl-NL"/>
          <w14:ligatures w14:val="none"/>
        </w:rPr>
        <w:t>Indien</w:t>
      </w:r>
      <w:proofErr w:type="gramEnd"/>
      <w:r w:rsidRPr="008F4F66">
        <w:rPr>
          <w:rFonts w:ascii="Times New Roman" w:eastAsia="Times New Roman" w:hAnsi="Times New Roman" w:cs="Times New Roman"/>
          <w:color w:val="000000"/>
          <w:kern w:val="0"/>
          <w:lang w:eastAsia="nl-NL"/>
          <w14:ligatures w14:val="none"/>
        </w:rPr>
        <w:t xml:space="preserve"> de opdrachtgever na herhaald verzoek nog steeds niet betaalt, kan de schilder de uitvoering van de werkzaamheden opschorten totdat betaling is ontvangen.</w:t>
      </w:r>
    </w:p>
    <w:p w14:paraId="25B98AB9" w14:textId="77777777" w:rsidR="008F4F66" w:rsidRPr="008F4F66" w:rsidRDefault="008F4F66" w:rsidP="008F4F6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t>Artikel 7 – Aansprakelijkheid</w:t>
      </w:r>
    </w:p>
    <w:p w14:paraId="5A0B901B" w14:textId="77777777" w:rsidR="008F4F66" w:rsidRPr="008F4F66" w:rsidRDefault="008F4F66" w:rsidP="008F4F66">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De schilder is aansprakelijk voor schade die het gevolg is van een gebrekkige uitvoering van de werkzaamheden, voor zover de schade niet het gevolg is van handelen of nalaten van de opdrachtgever zelf.</w:t>
      </w:r>
    </w:p>
    <w:p w14:paraId="08A43ECB" w14:textId="77777777" w:rsidR="008F4F66" w:rsidRPr="008F4F66" w:rsidRDefault="008F4F66" w:rsidP="008F4F66">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De aansprakelijkheid van de schilder is beperkt tot het bedrag dat door zijn verzekeraar wordt uitgekeerd, met uitzondering van schade die door opzet of grove schuld is veroorzaakt.</w:t>
      </w:r>
    </w:p>
    <w:p w14:paraId="2009A333" w14:textId="77777777" w:rsidR="008F4F66" w:rsidRPr="008F4F66" w:rsidRDefault="008F4F66" w:rsidP="008F4F66">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De schilder is niet aansprakelijk voor schade die het gevolg is van gebreken in de ondergrond (zoals verrot hout, vochtproblemen) of door het gebruik van materialen die door de opdrachtgever zijn geleverd.</w:t>
      </w:r>
    </w:p>
    <w:p w14:paraId="2CC6B0DF" w14:textId="77777777" w:rsidR="008F4F66" w:rsidRPr="008F4F66" w:rsidRDefault="008F4F66" w:rsidP="008F4F6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t>Artikel 8 – Klachten</w:t>
      </w:r>
    </w:p>
    <w:p w14:paraId="5D7C3094" w14:textId="77777777" w:rsidR="008F4F66" w:rsidRPr="008F4F66" w:rsidRDefault="008F4F66" w:rsidP="008F4F66">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Klachten over de uitgevoerde werkzaamheden dienen door de opdrachtgever binnen 8 dagen na oplevering schriftelijk te worden ingediend bij de schilder.</w:t>
      </w:r>
    </w:p>
    <w:p w14:paraId="0060883E" w14:textId="77777777" w:rsidR="008F4F66" w:rsidRPr="008F4F66" w:rsidRDefault="008F4F66" w:rsidP="008F4F66">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proofErr w:type="gramStart"/>
      <w:r w:rsidRPr="008F4F66">
        <w:rPr>
          <w:rFonts w:ascii="Times New Roman" w:eastAsia="Times New Roman" w:hAnsi="Times New Roman" w:cs="Times New Roman"/>
          <w:color w:val="000000"/>
          <w:kern w:val="0"/>
          <w:lang w:eastAsia="nl-NL"/>
          <w14:ligatures w14:val="none"/>
        </w:rPr>
        <w:t>Indien</w:t>
      </w:r>
      <w:proofErr w:type="gramEnd"/>
      <w:r w:rsidRPr="008F4F66">
        <w:rPr>
          <w:rFonts w:ascii="Times New Roman" w:eastAsia="Times New Roman" w:hAnsi="Times New Roman" w:cs="Times New Roman"/>
          <w:color w:val="000000"/>
          <w:kern w:val="0"/>
          <w:lang w:eastAsia="nl-NL"/>
          <w14:ligatures w14:val="none"/>
        </w:rPr>
        <w:t xml:space="preserve"> een klacht terecht is, zal de schilder de werkzaamheden kosteloos herstellen, tenzij dit onmogelijk is. Schade door bijvoorbeeld gebruik van onvoldoende materialen of verouderde verftypes wordt niet als klacht geaccepteerd.</w:t>
      </w:r>
    </w:p>
    <w:p w14:paraId="12576A46" w14:textId="77777777" w:rsidR="008F4F66" w:rsidRPr="008F4F66" w:rsidRDefault="008F4F66" w:rsidP="008F4F6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t>Artikel 9 – Garantie</w:t>
      </w:r>
    </w:p>
    <w:p w14:paraId="3E94B84D" w14:textId="77777777" w:rsidR="008F4F66" w:rsidRPr="008F4F66" w:rsidRDefault="008F4F66" w:rsidP="008F4F66">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De schilder verstrekt op zijn werkzaamheden een garantie van 6 maanden, te rekenen vanaf de datum van oplevering.</w:t>
      </w:r>
    </w:p>
    <w:p w14:paraId="6A6F4502" w14:textId="77777777" w:rsidR="008F4F66" w:rsidRPr="008F4F66" w:rsidRDefault="008F4F66" w:rsidP="008F4F66">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De garantie geldt uitsluitend voor gebreken die het directe gevolg zijn van een fout in de uitvoering en niet voor schade veroorzaakt door externe factoren, zoals weersomstandigheden, slijtage of verkeerd onderhoud.</w:t>
      </w:r>
    </w:p>
    <w:p w14:paraId="49B74461" w14:textId="77777777" w:rsidR="008F4F66" w:rsidRPr="008F4F66" w:rsidRDefault="008F4F66" w:rsidP="008F4F6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t>Artikel 10 – Ontbinding van de overeenkomst</w:t>
      </w:r>
    </w:p>
    <w:p w14:paraId="16C7113C" w14:textId="77777777" w:rsidR="008F4F66" w:rsidRPr="008F4F66" w:rsidRDefault="008F4F66" w:rsidP="008F4F66">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proofErr w:type="gramStart"/>
      <w:r w:rsidRPr="008F4F66">
        <w:rPr>
          <w:rFonts w:ascii="Times New Roman" w:eastAsia="Times New Roman" w:hAnsi="Times New Roman" w:cs="Times New Roman"/>
          <w:color w:val="000000"/>
          <w:kern w:val="0"/>
          <w:lang w:eastAsia="nl-NL"/>
          <w14:ligatures w14:val="none"/>
        </w:rPr>
        <w:t>Indien</w:t>
      </w:r>
      <w:proofErr w:type="gramEnd"/>
      <w:r w:rsidRPr="008F4F66">
        <w:rPr>
          <w:rFonts w:ascii="Times New Roman" w:eastAsia="Times New Roman" w:hAnsi="Times New Roman" w:cs="Times New Roman"/>
          <w:color w:val="000000"/>
          <w:kern w:val="0"/>
          <w:lang w:eastAsia="nl-NL"/>
          <w14:ligatures w14:val="none"/>
        </w:rPr>
        <w:t xml:space="preserve"> de opdrachtgever zijn verplichtingen niet nakomt, kan de schilder de overeenkomst ontbinden en de opdrachtgever verantwoordelijk houden voor de gemaakte kosten.</w:t>
      </w:r>
    </w:p>
    <w:p w14:paraId="6DECF606" w14:textId="77777777" w:rsidR="008F4F66" w:rsidRPr="008F4F66" w:rsidRDefault="008F4F66" w:rsidP="008F4F66">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De opdrachtgever heeft het recht de overeenkomst te ontbinden, mits dit schriftelijk gebeurt en rekening wordt gehouden met eventuele gemaakte kosten door de schilder.</w:t>
      </w:r>
    </w:p>
    <w:p w14:paraId="36A72C1B" w14:textId="77777777" w:rsidR="008F4F66" w:rsidRPr="008F4F66" w:rsidRDefault="008F4F66" w:rsidP="008F4F6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t>Artikel 11 – Overmacht</w:t>
      </w:r>
    </w:p>
    <w:p w14:paraId="4653DF40" w14:textId="77777777" w:rsidR="008F4F66" w:rsidRPr="008F4F66" w:rsidRDefault="008F4F66" w:rsidP="008F4F66">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 xml:space="preserve">In geval van overmacht is de schilder niet aansprakelijk voor het niet nakomen van de overeengekomen werkzaamheden. Onder overmacht wordt verstaan: oorlog, </w:t>
      </w:r>
      <w:r w:rsidRPr="008F4F66">
        <w:rPr>
          <w:rFonts w:ascii="Times New Roman" w:eastAsia="Times New Roman" w:hAnsi="Times New Roman" w:cs="Times New Roman"/>
          <w:color w:val="000000"/>
          <w:kern w:val="0"/>
          <w:lang w:eastAsia="nl-NL"/>
          <w14:ligatures w14:val="none"/>
        </w:rPr>
        <w:lastRenderedPageBreak/>
        <w:t>natuurrampen, stakingen, overheidsmaatregelen, of andere omstandigheden die buiten de macht van de schilder liggen.</w:t>
      </w:r>
    </w:p>
    <w:p w14:paraId="1AA8731E" w14:textId="77777777" w:rsidR="008F4F66" w:rsidRPr="008F4F66" w:rsidRDefault="008F4F66" w:rsidP="008F4F66">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In geval van overmacht wordt de uitvoering van de werkzaamheden voor de duur van de overmacht opgeschort.</w:t>
      </w:r>
    </w:p>
    <w:p w14:paraId="4B5509B5" w14:textId="77777777" w:rsidR="008F4F66" w:rsidRPr="008F4F66" w:rsidRDefault="008F4F66" w:rsidP="008F4F6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t>Artikel 12 – Toepasselijk recht en geschillen</w:t>
      </w:r>
    </w:p>
    <w:p w14:paraId="18624D5B" w14:textId="77777777" w:rsidR="008F4F66" w:rsidRPr="008F4F66" w:rsidRDefault="008F4F66" w:rsidP="008F4F66">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Op alle overeenkomsten tussen de schilder en de opdrachtgever is Nederlands recht van toepassing.</w:t>
      </w:r>
    </w:p>
    <w:p w14:paraId="0E3E656B" w14:textId="77777777" w:rsidR="008F4F66" w:rsidRPr="008F4F66" w:rsidRDefault="008F4F66" w:rsidP="008F4F66">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 xml:space="preserve">Geschillen zullen bij voorkeur in onderling overleg worden opgelost. </w:t>
      </w:r>
      <w:proofErr w:type="gramStart"/>
      <w:r w:rsidRPr="008F4F66">
        <w:rPr>
          <w:rFonts w:ascii="Times New Roman" w:eastAsia="Times New Roman" w:hAnsi="Times New Roman" w:cs="Times New Roman"/>
          <w:color w:val="000000"/>
          <w:kern w:val="0"/>
          <w:lang w:eastAsia="nl-NL"/>
          <w14:ligatures w14:val="none"/>
        </w:rPr>
        <w:t>Indien</w:t>
      </w:r>
      <w:proofErr w:type="gramEnd"/>
      <w:r w:rsidRPr="008F4F66">
        <w:rPr>
          <w:rFonts w:ascii="Times New Roman" w:eastAsia="Times New Roman" w:hAnsi="Times New Roman" w:cs="Times New Roman"/>
          <w:color w:val="000000"/>
          <w:kern w:val="0"/>
          <w:lang w:eastAsia="nl-NL"/>
          <w14:ligatures w14:val="none"/>
        </w:rPr>
        <w:t xml:space="preserve"> dit niet mogelijk is, zullen geschillen worden voorgelegd aan de bevoegde rechter in het arrondissement waar de schilder is gevestigd.</w:t>
      </w:r>
    </w:p>
    <w:p w14:paraId="0AC566AF" w14:textId="77777777" w:rsidR="008F4F66" w:rsidRPr="008F4F66" w:rsidRDefault="008F4F66" w:rsidP="008F4F6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b/>
          <w:bCs/>
          <w:color w:val="000000"/>
          <w:kern w:val="0"/>
          <w:lang w:eastAsia="nl-NL"/>
          <w14:ligatures w14:val="none"/>
        </w:rPr>
        <w:t>Artikel 13 – Slotbepaling</w:t>
      </w:r>
    </w:p>
    <w:p w14:paraId="5200EC83" w14:textId="77777777" w:rsidR="008F4F66" w:rsidRPr="008F4F66" w:rsidRDefault="008F4F66" w:rsidP="008F4F66">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proofErr w:type="gramStart"/>
      <w:r w:rsidRPr="008F4F66">
        <w:rPr>
          <w:rFonts w:ascii="Times New Roman" w:eastAsia="Times New Roman" w:hAnsi="Times New Roman" w:cs="Times New Roman"/>
          <w:color w:val="000000"/>
          <w:kern w:val="0"/>
          <w:lang w:eastAsia="nl-NL"/>
          <w14:ligatures w14:val="none"/>
        </w:rPr>
        <w:t>Indien</w:t>
      </w:r>
      <w:proofErr w:type="gramEnd"/>
      <w:r w:rsidRPr="008F4F66">
        <w:rPr>
          <w:rFonts w:ascii="Times New Roman" w:eastAsia="Times New Roman" w:hAnsi="Times New Roman" w:cs="Times New Roman"/>
          <w:color w:val="000000"/>
          <w:kern w:val="0"/>
          <w:lang w:eastAsia="nl-NL"/>
          <w14:ligatures w14:val="none"/>
        </w:rPr>
        <w:t xml:space="preserve"> enige bepaling van deze algemene voorwaarden nietig of vernietigbaar blijkt te zijn, blijven de overige bepalingen volledig van kracht. Partijen zullen in dat geval in goed overleg een nieuwe bepaling overeenkomen die zoveel mogelijk aansluit bij de strekking van de oorspronkelijke bepaling.</w:t>
      </w:r>
    </w:p>
    <w:p w14:paraId="087E4C7D" w14:textId="77777777" w:rsidR="008F4F66" w:rsidRPr="008F4F66" w:rsidRDefault="006657AE" w:rsidP="008F4F66">
      <w:pPr>
        <w:spacing w:after="0" w:line="240" w:lineRule="auto"/>
        <w:rPr>
          <w:rFonts w:ascii="Times New Roman" w:eastAsia="Times New Roman" w:hAnsi="Times New Roman" w:cs="Times New Roman"/>
          <w:kern w:val="0"/>
          <w:lang w:eastAsia="nl-NL"/>
          <w14:ligatures w14:val="none"/>
        </w:rPr>
      </w:pPr>
      <w:r w:rsidRPr="006657AE">
        <w:rPr>
          <w:rFonts w:ascii="Times New Roman" w:eastAsia="Times New Roman" w:hAnsi="Times New Roman" w:cs="Times New Roman"/>
          <w:noProof/>
          <w:kern w:val="0"/>
          <w:lang w:eastAsia="nl-NL"/>
        </w:rPr>
        <w:pict w14:anchorId="7ECA201A">
          <v:rect id="_x0000_i1025" alt="" style="width:453.6pt;height:.05pt;mso-width-percent:0;mso-height-percent:0;mso-width-percent:0;mso-height-percent:0" o:hralign="center" o:hrstd="t" o:hr="t" fillcolor="#a0a0a0" stroked="f"/>
        </w:pict>
      </w:r>
    </w:p>
    <w:p w14:paraId="7049044A" w14:textId="77777777" w:rsidR="008F4F66" w:rsidRPr="008F4F66" w:rsidRDefault="008F4F66" w:rsidP="008F4F66">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8F4F66">
        <w:rPr>
          <w:rFonts w:ascii="Times New Roman" w:eastAsia="Times New Roman" w:hAnsi="Times New Roman" w:cs="Times New Roman"/>
          <w:color w:val="000000"/>
          <w:kern w:val="0"/>
          <w:lang w:eastAsia="nl-NL"/>
          <w14:ligatures w14:val="none"/>
        </w:rPr>
        <w:t>Deze algemene voorwaarden kunnen door de schilder te allen tijde worden aangepast. Wij adviseren u deze voorwaarden zorgvuldig door te lezen voor akkoord.</w:t>
      </w:r>
    </w:p>
    <w:p w14:paraId="3FFC4E2A" w14:textId="77777777" w:rsidR="00B921A4" w:rsidRDefault="00B921A4"/>
    <w:sectPr w:rsidR="00B92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10EB9"/>
    <w:multiLevelType w:val="multilevel"/>
    <w:tmpl w:val="02E2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D5D19"/>
    <w:multiLevelType w:val="multilevel"/>
    <w:tmpl w:val="80301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D4E23"/>
    <w:multiLevelType w:val="multilevel"/>
    <w:tmpl w:val="CC9AB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461B6"/>
    <w:multiLevelType w:val="multilevel"/>
    <w:tmpl w:val="7A6E2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215718"/>
    <w:multiLevelType w:val="multilevel"/>
    <w:tmpl w:val="15BC3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530D2A"/>
    <w:multiLevelType w:val="multilevel"/>
    <w:tmpl w:val="59FA3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1900ED"/>
    <w:multiLevelType w:val="multilevel"/>
    <w:tmpl w:val="6414E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B24428"/>
    <w:multiLevelType w:val="multilevel"/>
    <w:tmpl w:val="CB4A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024285"/>
    <w:multiLevelType w:val="multilevel"/>
    <w:tmpl w:val="5A92E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222C42"/>
    <w:multiLevelType w:val="multilevel"/>
    <w:tmpl w:val="1A94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8D5728"/>
    <w:multiLevelType w:val="multilevel"/>
    <w:tmpl w:val="E14A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91569B"/>
    <w:multiLevelType w:val="multilevel"/>
    <w:tmpl w:val="7FF43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98304B"/>
    <w:multiLevelType w:val="multilevel"/>
    <w:tmpl w:val="F118C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8730421">
    <w:abstractNumId w:val="9"/>
  </w:num>
  <w:num w:numId="2" w16cid:durableId="1477454059">
    <w:abstractNumId w:val="8"/>
  </w:num>
  <w:num w:numId="3" w16cid:durableId="98111436">
    <w:abstractNumId w:val="11"/>
  </w:num>
  <w:num w:numId="4" w16cid:durableId="1378317047">
    <w:abstractNumId w:val="3"/>
  </w:num>
  <w:num w:numId="5" w16cid:durableId="1614091442">
    <w:abstractNumId w:val="5"/>
  </w:num>
  <w:num w:numId="6" w16cid:durableId="1851291531">
    <w:abstractNumId w:val="4"/>
  </w:num>
  <w:num w:numId="7" w16cid:durableId="1466773760">
    <w:abstractNumId w:val="7"/>
  </w:num>
  <w:num w:numId="8" w16cid:durableId="895316322">
    <w:abstractNumId w:val="12"/>
  </w:num>
  <w:num w:numId="9" w16cid:durableId="824394711">
    <w:abstractNumId w:val="2"/>
  </w:num>
  <w:num w:numId="10" w16cid:durableId="2050569499">
    <w:abstractNumId w:val="6"/>
  </w:num>
  <w:num w:numId="11" w16cid:durableId="1741443106">
    <w:abstractNumId w:val="0"/>
  </w:num>
  <w:num w:numId="12" w16cid:durableId="1601526920">
    <w:abstractNumId w:val="10"/>
  </w:num>
  <w:num w:numId="13" w16cid:durableId="82405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66"/>
    <w:rsid w:val="00361AF3"/>
    <w:rsid w:val="006657AE"/>
    <w:rsid w:val="008C6E9A"/>
    <w:rsid w:val="008F4F66"/>
    <w:rsid w:val="00B921A4"/>
    <w:rsid w:val="00D04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4A52"/>
  <w15:chartTrackingRefBased/>
  <w15:docId w15:val="{2C9D90D6-1A74-7348-B4C8-58FDBE59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4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4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4F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4F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4F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4F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4F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4F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4F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4F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4F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4F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4F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4F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4F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4F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4F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4F66"/>
    <w:rPr>
      <w:rFonts w:eastAsiaTheme="majorEastAsia" w:cstheme="majorBidi"/>
      <w:color w:val="272727" w:themeColor="text1" w:themeTint="D8"/>
    </w:rPr>
  </w:style>
  <w:style w:type="paragraph" w:styleId="Titel">
    <w:name w:val="Title"/>
    <w:basedOn w:val="Standaard"/>
    <w:next w:val="Standaard"/>
    <w:link w:val="TitelChar"/>
    <w:uiPriority w:val="10"/>
    <w:qFormat/>
    <w:rsid w:val="008F4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4F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4F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4F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4F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4F66"/>
    <w:rPr>
      <w:i/>
      <w:iCs/>
      <w:color w:val="404040" w:themeColor="text1" w:themeTint="BF"/>
    </w:rPr>
  </w:style>
  <w:style w:type="paragraph" w:styleId="Lijstalinea">
    <w:name w:val="List Paragraph"/>
    <w:basedOn w:val="Standaard"/>
    <w:uiPriority w:val="34"/>
    <w:qFormat/>
    <w:rsid w:val="008F4F66"/>
    <w:pPr>
      <w:ind w:left="720"/>
      <w:contextualSpacing/>
    </w:pPr>
  </w:style>
  <w:style w:type="character" w:styleId="Intensievebenadrukking">
    <w:name w:val="Intense Emphasis"/>
    <w:basedOn w:val="Standaardalinea-lettertype"/>
    <w:uiPriority w:val="21"/>
    <w:qFormat/>
    <w:rsid w:val="008F4F66"/>
    <w:rPr>
      <w:i/>
      <w:iCs/>
      <w:color w:val="0F4761" w:themeColor="accent1" w:themeShade="BF"/>
    </w:rPr>
  </w:style>
  <w:style w:type="paragraph" w:styleId="Duidelijkcitaat">
    <w:name w:val="Intense Quote"/>
    <w:basedOn w:val="Standaard"/>
    <w:next w:val="Standaard"/>
    <w:link w:val="DuidelijkcitaatChar"/>
    <w:uiPriority w:val="30"/>
    <w:qFormat/>
    <w:rsid w:val="008F4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4F66"/>
    <w:rPr>
      <w:i/>
      <w:iCs/>
      <w:color w:val="0F4761" w:themeColor="accent1" w:themeShade="BF"/>
    </w:rPr>
  </w:style>
  <w:style w:type="character" w:styleId="Intensieveverwijzing">
    <w:name w:val="Intense Reference"/>
    <w:basedOn w:val="Standaardalinea-lettertype"/>
    <w:uiPriority w:val="32"/>
    <w:qFormat/>
    <w:rsid w:val="008F4F66"/>
    <w:rPr>
      <w:b/>
      <w:bCs/>
      <w:smallCaps/>
      <w:color w:val="0F4761" w:themeColor="accent1" w:themeShade="BF"/>
      <w:spacing w:val="5"/>
    </w:rPr>
  </w:style>
  <w:style w:type="paragraph" w:styleId="Normaalweb">
    <w:name w:val="Normal (Web)"/>
    <w:basedOn w:val="Standaard"/>
    <w:uiPriority w:val="99"/>
    <w:semiHidden/>
    <w:unhideWhenUsed/>
    <w:rsid w:val="008F4F6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8F4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911</Words>
  <Characters>5013</Characters>
  <Application>Microsoft Office Word</Application>
  <DocSecurity>0</DocSecurity>
  <Lines>41</Lines>
  <Paragraphs>11</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Koenen, Rose (ICTS)</dc:creator>
  <cp:keywords/>
  <dc:description/>
  <cp:lastModifiedBy>Koenen, Rose (ICTS)</cp:lastModifiedBy>
  <cp:revision>1</cp:revision>
  <dcterms:created xsi:type="dcterms:W3CDTF">2024-12-14T16:53:00Z</dcterms:created>
  <dcterms:modified xsi:type="dcterms:W3CDTF">2024-12-14T16:55:00Z</dcterms:modified>
</cp:coreProperties>
</file>